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14:paraId="71A0C78A" w14:textId="77777777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4E87E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7F393" w14:textId="2A6CF657"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07FEE" w:rsidRPr="00907FEE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907FEE">
              <w:rPr>
                <w:rFonts w:ascii="Times New Roman" w:hAnsi="Times New Roman"/>
                <w:sz w:val="28"/>
                <w:szCs w:val="28"/>
              </w:rPr>
              <w:t>ю</w:t>
            </w:r>
            <w:r w:rsidR="00907FEE" w:rsidRPr="00907FEE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поведению и урегулированию конфликта интересов</w:t>
            </w:r>
            <w:r w:rsidR="00907FEE">
              <w:rPr>
                <w:rFonts w:ascii="Times New Roman" w:hAnsi="Times New Roman"/>
                <w:sz w:val="28"/>
                <w:szCs w:val="28"/>
              </w:rPr>
              <w:t xml:space="preserve"> Министерства просвещения Российской Федерации</w:t>
            </w:r>
          </w:p>
          <w:p w14:paraId="33E84B62" w14:textId="77777777"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14:paraId="278BF3EA" w14:textId="77777777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14:paraId="4013EA46" w14:textId="77777777"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570F640F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14:paraId="047E6B1F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14:paraId="00E0254F" w14:textId="77777777"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14:paraId="3203FF26" w14:textId="77777777"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14:paraId="5E60182A" w14:textId="77777777"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F192256" w14:textId="77777777"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14:paraId="42471E46" w14:textId="77777777"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D6145E3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C2E2DD" w14:textId="77777777"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14:paraId="6A862A79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8185D44" w14:textId="77777777"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14:paraId="19BED678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9366820" w14:textId="77777777"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4565BF" w14:textId="77777777"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4C5D2D39" w14:textId="77777777"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14:paraId="2D9CBF92" w14:textId="77777777"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6E1209" w14:textId="77777777"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14:paraId="26B6E6D8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C2C4CF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66772BE" w14:textId="77777777"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9A9BA52" w14:textId="12B132E3"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B3C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4F5D805A" w14:textId="77777777"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111EF1C" w14:textId="77777777"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80EED06" w14:textId="750628BE" w:rsidR="00B456FF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CA6DFE" w14:textId="77777777" w:rsidR="002B3C5E" w:rsidRDefault="002B3C5E" w:rsidP="002B3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64EA4AB1" w14:textId="77777777" w:rsidR="002B3C5E" w:rsidRPr="00C422E6" w:rsidRDefault="002B3C5E" w:rsidP="002B3C5E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14:paraId="0B404298" w14:textId="77777777" w:rsidR="002B3C5E" w:rsidRPr="00C422E6" w:rsidRDefault="002B3C5E" w:rsidP="002B3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B476FFA" w14:textId="77777777" w:rsidR="002B3C5E" w:rsidRPr="00C422E6" w:rsidRDefault="002B3C5E" w:rsidP="002B3C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55E967" w14:textId="62E7C8F1" w:rsidR="002B3C5E" w:rsidRDefault="002B3C5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14AC0D" w14:textId="3B87F7CC" w:rsidR="002B3C5E" w:rsidRDefault="002B3C5E" w:rsidP="002B3C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C5E">
        <w:rPr>
          <w:rFonts w:ascii="Times New Roman" w:hAnsi="Times New Roman" w:cs="Times New Roman"/>
          <w:sz w:val="28"/>
          <w:szCs w:val="28"/>
        </w:rPr>
        <w:t>Прошу рассмотреть вопрос о признании причины непредставления мной сведений о доходах, об имуществе и обязательствах имущественного характера на члена семьи _________________объективной и уважительной.</w:t>
      </w:r>
    </w:p>
    <w:p w14:paraId="08ABD64E" w14:textId="15F9C9E9" w:rsidR="002B3C5E" w:rsidRDefault="002B3C5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C3A36C" w14:textId="77777777" w:rsidR="002B3C5E" w:rsidRPr="00C422E6" w:rsidRDefault="002B3C5E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14:paraId="5AEDB645" w14:textId="77777777" w:rsidTr="00364CC2">
        <w:trPr>
          <w:jc w:val="center"/>
        </w:trPr>
        <w:tc>
          <w:tcPr>
            <w:tcW w:w="1865" w:type="dxa"/>
            <w:shd w:val="clear" w:color="auto" w:fill="auto"/>
          </w:tcPr>
          <w:p w14:paraId="2FA7CF94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53D336C8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68E98493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618FE726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68A37E49" w14:textId="77777777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63309C6C" w14:textId="2E612D6B"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14:paraId="6C766981" w14:textId="77777777"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3C5E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07FEE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04B"/>
  <w15:docId w15:val="{13B0A376-6021-4777-9A6E-CD8BB92B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Корпуснова Юлия Алексеевна</cp:lastModifiedBy>
  <cp:revision>4</cp:revision>
  <dcterms:created xsi:type="dcterms:W3CDTF">2018-09-12T11:36:00Z</dcterms:created>
  <dcterms:modified xsi:type="dcterms:W3CDTF">2022-05-11T12:38:00Z</dcterms:modified>
</cp:coreProperties>
</file>