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1F" w:rsidRDefault="00D6001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6001F" w:rsidRDefault="00D6001F">
      <w:pPr>
        <w:pStyle w:val="ConsPlusNormal"/>
        <w:jc w:val="both"/>
        <w:outlineLvl w:val="0"/>
      </w:pPr>
    </w:p>
    <w:p w:rsidR="00D6001F" w:rsidRDefault="00D6001F">
      <w:pPr>
        <w:pStyle w:val="ConsPlusNormal"/>
        <w:outlineLvl w:val="0"/>
      </w:pPr>
      <w:r>
        <w:t>Зарегистрировано в Минюсте России 7 ноября 2018 г. N 52618</w:t>
      </w:r>
    </w:p>
    <w:p w:rsidR="00D6001F" w:rsidRDefault="00D600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Title"/>
        <w:jc w:val="center"/>
      </w:pPr>
      <w:r>
        <w:t>МИНИСТЕРСТВО ПРОСВЕЩЕНИЯ РОССИЙСКОЙ ФЕДЕРАЦИИ</w:t>
      </w:r>
    </w:p>
    <w:p w:rsidR="00D6001F" w:rsidRDefault="00D6001F">
      <w:pPr>
        <w:pStyle w:val="ConsPlusTitle"/>
        <w:jc w:val="center"/>
      </w:pPr>
    </w:p>
    <w:p w:rsidR="00D6001F" w:rsidRDefault="00D6001F">
      <w:pPr>
        <w:pStyle w:val="ConsPlusTitle"/>
        <w:jc w:val="center"/>
      </w:pPr>
      <w:r>
        <w:t>ПРИКАЗ</w:t>
      </w:r>
    </w:p>
    <w:p w:rsidR="00D6001F" w:rsidRDefault="00D6001F">
      <w:pPr>
        <w:pStyle w:val="ConsPlusTitle"/>
        <w:jc w:val="center"/>
      </w:pPr>
      <w:r>
        <w:t>от 5 октября 2018 г. N 97</w:t>
      </w:r>
    </w:p>
    <w:p w:rsidR="00D6001F" w:rsidRDefault="00D6001F">
      <w:pPr>
        <w:pStyle w:val="ConsPlusTitle"/>
        <w:jc w:val="center"/>
      </w:pPr>
    </w:p>
    <w:p w:rsidR="00D6001F" w:rsidRDefault="00D6001F">
      <w:pPr>
        <w:pStyle w:val="ConsPlusTitle"/>
        <w:jc w:val="center"/>
      </w:pPr>
      <w:r>
        <w:t>ОБ УТВЕРЖДЕНИИ ПОЛОЖЕНИЯ</w:t>
      </w:r>
    </w:p>
    <w:p w:rsidR="00D6001F" w:rsidRDefault="00D6001F">
      <w:pPr>
        <w:pStyle w:val="ConsPlusTitle"/>
        <w:jc w:val="center"/>
      </w:pPr>
      <w:r>
        <w:t>О КОМИССИИ МИНИСТЕРСТВА ПРОСВЕЩЕНИЯ РОССИЙСКОЙ ФЕДЕРАЦИИ</w:t>
      </w:r>
    </w:p>
    <w:p w:rsidR="00D6001F" w:rsidRDefault="00D6001F">
      <w:pPr>
        <w:pStyle w:val="ConsPlusTitle"/>
        <w:jc w:val="center"/>
      </w:pPr>
      <w:r>
        <w:t>ПО СОБЛЮДЕНИЮ ТРЕБОВАНИЙ К СЛУЖЕБНОМУ ПОВЕДЕНИЮ</w:t>
      </w:r>
    </w:p>
    <w:p w:rsidR="00D6001F" w:rsidRDefault="00D6001F">
      <w:pPr>
        <w:pStyle w:val="ConsPlusTitle"/>
        <w:jc w:val="center"/>
      </w:pPr>
      <w:r>
        <w:t>И УРЕГУЛИРОВАНИЮ КОНФЛИКТА ИНТЕРЕСОВ</w:t>
      </w:r>
    </w:p>
    <w:p w:rsidR="00D6001F" w:rsidRDefault="00D600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D600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01F" w:rsidRDefault="00D600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01F" w:rsidRDefault="00D600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01F" w:rsidRDefault="00D60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01F" w:rsidRDefault="00D600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6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001F" w:rsidRDefault="00D60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28.09.2021 </w:t>
            </w:r>
            <w:hyperlink r:id="rId7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06.09.2022 </w:t>
            </w:r>
            <w:hyperlink r:id="rId8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01F" w:rsidRDefault="00D6001F">
            <w:pPr>
              <w:pStyle w:val="ConsPlusNormal"/>
            </w:pPr>
          </w:p>
        </w:tc>
      </w:tr>
    </w:tbl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30, ст. 3616; N 52, ст. 6235; 2009, N 29, ст. 3597, ст. 3624; N 48, ст. 5719, N 51, ст. 6150, ст. 6159; 2010, N 5, ст. 459; N 7, ст. 704, N 49, ст. 6413, N 51, ст. 6810; 2011, N 1, ст. 31, N 27, ст. 3866;</w:t>
      </w:r>
      <w:proofErr w:type="gramEnd"/>
      <w:r>
        <w:t xml:space="preserve"> N 29, ст. 4295; N 48, ст. 6730; N 49, ст. 7333; N 50, ст. 7337; 2012, N 48, ст. 6744; N 50, ст. 6954; N 52, ст. 7571; N 53, ст. 7620, ст. 7652; 2013, N 14, ст. 1665; N 19, ст. 2326, ст. 2329; N 23, ст. 2874; </w:t>
      </w:r>
      <w:proofErr w:type="gramStart"/>
      <w:r>
        <w:t>N 27, ст. 3441, ст. 3462, ст. 3477; N 43, ст. 5454; N 48, ст. 6165; N 49, ст. 6351; N 52, ст. 6961; 2014, N 14, ст. 1545; N 49, ст. 6905; N 52, ст. 7542; 2015, N 1, ст. 62, ст. 63; N 14, ст. 2008; N 24, ст. 3374;</w:t>
      </w:r>
      <w:proofErr w:type="gramEnd"/>
      <w:r>
        <w:t xml:space="preserve"> </w:t>
      </w:r>
      <w:proofErr w:type="gramStart"/>
      <w:r>
        <w:t>N 29, ст. 4388; N 41, ст. 5639; 2016, N 1, ст. 15, ст. 38; N 22, ст. 3091; N 23, ст. 3300; N 27, ст. 4157, 4209; 2017, N 1, ст. 46; N 15, ст. 2139; N 27, ст. 3929, ст. 3930; N 31, ст. 4741, 4824; 2018, N 1, ст. 7;</w:t>
      </w:r>
      <w:proofErr w:type="gramEnd"/>
      <w:r>
        <w:t xml:space="preserve"> </w:t>
      </w:r>
      <w:proofErr w:type="gramStart"/>
      <w:r>
        <w:t xml:space="preserve">N 32, ст. 5100),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t xml:space="preserve"> </w:t>
      </w:r>
      <w:proofErr w:type="gramStart"/>
      <w:r>
        <w:t>N 52, ст. 6961; 2014, N 49, ст. 6905; N 52, ст. 7542; 2015, N 41, ст. 5639; N 45, ст. 6204; N 48, ст. 6720; 2016, N 7, ст. 912; N 27, ст. 4169; 2017, N 1, ст. 46; N 15, ст. 2139; N 27, ст. 3929; 2018, N 1, ст. 7;</w:t>
      </w:r>
      <w:proofErr w:type="gramEnd"/>
      <w:r>
        <w:t xml:space="preserve"> </w:t>
      </w:r>
      <w:proofErr w:type="gramStart"/>
      <w:r>
        <w:t xml:space="preserve">N 24, ст. 3400; N 32, ст. 5100) и указами Президента Российской Федерации от 1 июля 2010 г. </w:t>
      </w:r>
      <w:hyperlink r:id="rId1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N 49, ст. 6399; 2014, N 26, ст. 3518; 2015, N 10, ст. 1506; N 52, ст. 7588; 2017, N 39, ст. 5682), от 2 апреля 2013 г. </w:t>
      </w:r>
      <w:hyperlink r:id="rId12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</w:t>
      </w:r>
      <w:proofErr w:type="gramStart"/>
      <w:r>
        <w:t xml:space="preserve">N 42, ст. 6137), от 23 июня 2014 г. </w:t>
      </w:r>
      <w:hyperlink r:id="rId13">
        <w:r>
          <w:rPr>
            <w:color w:val="0000FF"/>
          </w:rPr>
          <w:t>N 453</w:t>
        </w:r>
      </w:hyperlink>
      <w:r>
        <w:t xml:space="preserve"> "О 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26, ст. 3518) и от 8 марта 2015 г. N 120 "О некоторых вопросах противодействия коррупции" (Собрание законодательства Российской Федерации, 2015, N 10, ст. 1506;</w:t>
      </w:r>
      <w:proofErr w:type="gramEnd"/>
      <w:r>
        <w:t xml:space="preserve"> </w:t>
      </w:r>
      <w:proofErr w:type="gramStart"/>
      <w:r>
        <w:t>N 29, ст. 4477) приказываю: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5">
        <w:r>
          <w:rPr>
            <w:color w:val="0000FF"/>
          </w:rPr>
          <w:t>Положение</w:t>
        </w:r>
      </w:hyperlink>
      <w:r>
        <w:t xml:space="preserve"> о комиссии Министерства просвещения Российской Федерации по соблюдению требований к служебному поведению и урегулированию конфликта интересов.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jc w:val="right"/>
      </w:pPr>
      <w:r>
        <w:t>Министр</w:t>
      </w:r>
    </w:p>
    <w:p w:rsidR="00D6001F" w:rsidRDefault="00D6001F">
      <w:pPr>
        <w:pStyle w:val="ConsPlusNormal"/>
        <w:jc w:val="right"/>
      </w:pPr>
      <w:r>
        <w:t>О.Ю.ВАСИЛЬЕВА</w:t>
      </w: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jc w:val="both"/>
      </w:pPr>
      <w:bookmarkStart w:id="0" w:name="_GoBack"/>
      <w:bookmarkEnd w:id="0"/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jc w:val="right"/>
        <w:outlineLvl w:val="0"/>
      </w:pPr>
      <w:r>
        <w:lastRenderedPageBreak/>
        <w:t>Приложение</w:t>
      </w: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jc w:val="right"/>
      </w:pPr>
      <w:r>
        <w:t>Утвержден</w:t>
      </w:r>
    </w:p>
    <w:p w:rsidR="00D6001F" w:rsidRDefault="00D6001F">
      <w:pPr>
        <w:pStyle w:val="ConsPlusNormal"/>
        <w:jc w:val="right"/>
      </w:pPr>
      <w:r>
        <w:t>приказом Министерства</w:t>
      </w:r>
    </w:p>
    <w:p w:rsidR="00D6001F" w:rsidRDefault="00D6001F">
      <w:pPr>
        <w:pStyle w:val="ConsPlusNormal"/>
        <w:jc w:val="right"/>
      </w:pPr>
      <w:r>
        <w:t>просвещения Российской Федерации</w:t>
      </w:r>
    </w:p>
    <w:p w:rsidR="00D6001F" w:rsidRDefault="00D6001F">
      <w:pPr>
        <w:pStyle w:val="ConsPlusNormal"/>
        <w:jc w:val="right"/>
      </w:pPr>
      <w:r>
        <w:t>от 5 октября 2018 г. N 97</w:t>
      </w: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Title"/>
        <w:jc w:val="center"/>
      </w:pPr>
      <w:bookmarkStart w:id="1" w:name="P35"/>
      <w:bookmarkEnd w:id="1"/>
      <w:r>
        <w:t>ПОЛОЖЕНИЕ</w:t>
      </w:r>
    </w:p>
    <w:p w:rsidR="00D6001F" w:rsidRDefault="00D6001F">
      <w:pPr>
        <w:pStyle w:val="ConsPlusTitle"/>
        <w:jc w:val="center"/>
      </w:pPr>
      <w:r>
        <w:t>О КОМИССИИ МИНИСТЕРСТВА ПРОСВЕЩЕНИЯ РОССИЙСКОЙ ФЕДЕРАЦИИ</w:t>
      </w:r>
    </w:p>
    <w:p w:rsidR="00D6001F" w:rsidRDefault="00D6001F">
      <w:pPr>
        <w:pStyle w:val="ConsPlusTitle"/>
        <w:jc w:val="center"/>
      </w:pPr>
      <w:r>
        <w:t>ПО СОБЛЮДЕНИЮ ТРЕБОВАНИЙ К СЛУЖЕБНОМУ ПОВЕДЕНИЮ</w:t>
      </w:r>
    </w:p>
    <w:p w:rsidR="00D6001F" w:rsidRDefault="00D6001F">
      <w:pPr>
        <w:pStyle w:val="ConsPlusTitle"/>
        <w:jc w:val="center"/>
      </w:pPr>
      <w:r>
        <w:t>И УРЕГУЛИРОВАНИЮ КОНФЛИКТА ИНТЕРЕСОВ</w:t>
      </w:r>
    </w:p>
    <w:p w:rsidR="00D6001F" w:rsidRDefault="00D600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D600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01F" w:rsidRDefault="00D600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01F" w:rsidRDefault="00D600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01F" w:rsidRDefault="00D600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01F" w:rsidRDefault="00D600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14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001F" w:rsidRDefault="00D600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28.09.2021 </w:t>
            </w:r>
            <w:hyperlink r:id="rId15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06.09.2022 </w:t>
            </w:r>
            <w:hyperlink r:id="rId16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01F" w:rsidRDefault="00D6001F">
            <w:pPr>
              <w:pStyle w:val="ConsPlusNormal"/>
            </w:pPr>
          </w:p>
        </w:tc>
      </w:tr>
    </w:tbl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Министерства просвещения Российской Федерации (далее - Министерство) и работников организаций, созданных для выполнения задач, поставленных перед Министерством (далее - Комиссия).</w:t>
      </w:r>
    </w:p>
    <w:p w:rsidR="00D6001F" w:rsidRDefault="00D600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7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Министерства и настоящим Положением.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3. Основной задачей Комиссии является содействие Министерству: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Министерства (далее - гражданские служащие) и работниками организаций, созданных для выполнения задач, поставленных перед Министерством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</w:t>
      </w:r>
      <w:proofErr w:type="gramEnd"/>
      <w:r>
        <w:t xml:space="preserve"> - требования к служебному поведению и (или) требования об урегулировании конфликта интересов);</w:t>
      </w:r>
    </w:p>
    <w:p w:rsidR="00D6001F" w:rsidRDefault="00D60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гражданских служащих, замещающих должности гражданской службы в Министерстве (за исключением гражданских служащих, замещающих должности гражданской службы, назначение на которые и освобождение от которых осуществляются Правительством Российской Федерации);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 xml:space="preserve">б) работников организаций (за исключением работников, замещающих должности в организациях, назначение на которые и освобождение от которых осуществляются Правительством Российской Федерации), указанных в </w:t>
      </w:r>
      <w:hyperlink r:id="rId21">
        <w:r>
          <w:rPr>
            <w:color w:val="0000FF"/>
          </w:rPr>
          <w:t>абзаце первом</w:t>
        </w:r>
      </w:hyperlink>
      <w:r>
        <w:t xml:space="preserve"> Перечня должностей в организациях, созданных для выполнения задач, поставленных перед Министерством просвещения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</w:t>
      </w:r>
      <w:proofErr w:type="gramEnd"/>
      <w: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просвещения Российской Федерации от 12 августа 2021 г. N 553 (зарегистрирован Министерством юстиции Российской Федерации 14 сентября 2021 г., регистрационный N 64985) (далее - Перечень должностей).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работников организаций, включенных в </w:t>
      </w:r>
      <w:hyperlink r:id="rId22">
        <w:r>
          <w:rPr>
            <w:color w:val="0000FF"/>
          </w:rPr>
          <w:t>абзацы второй</w:t>
        </w:r>
      </w:hyperlink>
      <w:r>
        <w:t xml:space="preserve"> - </w:t>
      </w:r>
      <w:hyperlink r:id="rId23">
        <w:r>
          <w:rPr>
            <w:color w:val="0000FF"/>
          </w:rPr>
          <w:t>седьмой</w:t>
        </w:r>
      </w:hyperlink>
      <w:r>
        <w:t xml:space="preserve"> Перечня должностей, рассматриваются комиссией по противодействию коррупции и урегулированию конфликта интересов в организации.</w:t>
      </w:r>
    </w:p>
    <w:p w:rsidR="00D6001F" w:rsidRDefault="00D6001F">
      <w:pPr>
        <w:pStyle w:val="ConsPlusNormal"/>
        <w:jc w:val="both"/>
      </w:pPr>
      <w:r>
        <w:t xml:space="preserve">(п. 4 в ред. </w:t>
      </w:r>
      <w:hyperlink r:id="rId2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06.09.2022 N 808)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lastRenderedPageBreak/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6. Состав Комиссии утверждается приказом Министерства.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7. В состав Комиссии входят: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заместитель Министра (председатель Комиссии), руководитель уполномоченного структурного подразделения (заместитель председателя Комиссии), гражданский служащий уполномоченного структурного подразделения (секретарь Комиссии), гражданские служащие структурных подразделений Министерства, определяемые Министром;</w:t>
      </w:r>
    </w:p>
    <w:p w:rsidR="00D6001F" w:rsidRDefault="00D600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28.09.2021 N 674)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2" w:name="P60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3" w:name="P61"/>
      <w:bookmarkEnd w:id="3"/>
      <w:r>
        <w:t>в) представитель (представители) научных организаций и образовательных организаций, деятельность которых связана с государственной службой.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4" w:name="P63"/>
      <w:bookmarkEnd w:id="4"/>
      <w:r>
        <w:t>8. Министр может принять решение о включении в состав Комиссии: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представителя Общественного совета при Министерстве;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б) представителя профсоюзной организации, действующей в Министерстве;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в) представителя общественной организации ветеранов (при ее создании в Министерстве).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60">
        <w:r>
          <w:rPr>
            <w:color w:val="0000FF"/>
          </w:rPr>
          <w:t>подпунктах "б"</w:t>
        </w:r>
      </w:hyperlink>
      <w:r>
        <w:t xml:space="preserve"> и </w:t>
      </w:r>
      <w:hyperlink w:anchor="P61">
        <w:r>
          <w:rPr>
            <w:color w:val="0000FF"/>
          </w:rPr>
          <w:t>"в" пункта 7</w:t>
        </w:r>
      </w:hyperlink>
      <w:r>
        <w:t xml:space="preserve"> и </w:t>
      </w:r>
      <w:hyperlink w:anchor="P63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научными организациями и образовательными организациями, Общественным советом при Министерстве, общественной организацией ветеранов (при ее создании в Министерстве), профсоюзной организацией, действующей в Министерстве,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запроса Министра.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>б) гражданский служащий структурного подразделения Министерства, осуществляющего организацию и методическое руководство деятельностью соответствующей подведомственной организации, в отношении работника которой Комиссией рассматривается вопрос о соблюдении требований к должностному поведению и (или) требований об урегулировании конфликта интересов;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bookmarkStart w:id="5" w:name="P73"/>
      <w:bookmarkEnd w:id="5"/>
      <w:r>
        <w:t xml:space="preserve">в)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</w:t>
      </w:r>
      <w:r>
        <w:lastRenderedPageBreak/>
        <w:t>работника подведомственной организации, в отношении которого Комиссией рассматривается этот вопрос</w:t>
      </w:r>
      <w:proofErr w:type="gramEnd"/>
      <w:r>
        <w:t>, или любого члена Комиссии.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6" w:name="P76"/>
      <w:bookmarkEnd w:id="6"/>
      <w:r>
        <w:t>15. Основаниями для проведения заседания Комиссии являются: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7" w:name="P77"/>
      <w:bookmarkEnd w:id="7"/>
      <w:proofErr w:type="gramStart"/>
      <w:r>
        <w:t xml:space="preserve">а) представление Министром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N 26, ст. 3518; 2015, N 10, ст. 1506; N 29, ст. 4477; 2017, N 39, ст. 5682; </w:t>
      </w:r>
      <w:proofErr w:type="gramStart"/>
      <w:r>
        <w:t>2018, N 33, ст. 5402) (далее - Положение о проверке достоверности), материалов проверки, свидетельствующих: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bookmarkStart w:id="8" w:name="P78"/>
      <w:bookmarkEnd w:id="8"/>
      <w:r>
        <w:t xml:space="preserve">о представлении гражданским служащим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достоверности;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9" w:name="P79"/>
      <w:bookmarkEnd w:id="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10" w:name="P80"/>
      <w:bookmarkEnd w:id="10"/>
      <w:r>
        <w:t>б) представление Министром материалов проверки, свидетельствующих: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11" w:name="P81"/>
      <w:bookmarkEnd w:id="11"/>
      <w:proofErr w:type="gramStart"/>
      <w: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28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просвещения Российской Федерации, утвержденным в соответствии с </w:t>
      </w:r>
      <w:hyperlink r:id="rId29">
        <w:r>
          <w:rPr>
            <w:color w:val="0000FF"/>
          </w:rPr>
          <w:t>пунктом 14</w:t>
        </w:r>
      </w:hyperlink>
      <w:r>
        <w:t xml:space="preserve"> Указа Президента Российской Федерации от 2 апреля 2013 г</w:t>
      </w:r>
      <w:proofErr w:type="gramEnd"/>
      <w:r>
        <w:t xml:space="preserve">. </w:t>
      </w:r>
      <w:proofErr w:type="gramStart"/>
      <w:r>
        <w:t>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</w:t>
      </w:r>
      <w:proofErr w:type="gramEnd"/>
      <w:r>
        <w:t xml:space="preserve"> </w:t>
      </w:r>
      <w:proofErr w:type="gramStart"/>
      <w:r>
        <w:t>2017, N 9, ст. 1339; N 39, ст. 5682; N 42, ст. 6137) (далее - Положение о проверке);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bookmarkStart w:id="12" w:name="P82"/>
      <w:bookmarkEnd w:id="12"/>
      <w: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13" w:name="P83"/>
      <w:bookmarkEnd w:id="13"/>
      <w:r>
        <w:t>в) поступившие в уполномоченное структурное подразделение Министерства:</w:t>
      </w:r>
    </w:p>
    <w:p w:rsidR="00D6001F" w:rsidRDefault="00D6001F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30">
        <w:r>
          <w:rPr>
            <w:color w:val="0000FF"/>
          </w:rPr>
          <w:t>N 469</w:t>
        </w:r>
      </w:hyperlink>
      <w:r>
        <w:t xml:space="preserve">, от 28.09.2021 </w:t>
      </w:r>
      <w:hyperlink r:id="rId31">
        <w:r>
          <w:rPr>
            <w:color w:val="0000FF"/>
          </w:rPr>
          <w:t>N 674</w:t>
        </w:r>
      </w:hyperlink>
      <w:r>
        <w:t>)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14" w:name="P85"/>
      <w:bookmarkEnd w:id="14"/>
      <w:proofErr w:type="gramStart"/>
      <w:r>
        <w:t xml:space="preserve">обращение гражданина, замещавшего должность гражданской службы Министерства, включенную в </w:t>
      </w:r>
      <w:hyperlink r:id="rId32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</w:t>
      </w:r>
      <w:proofErr w:type="gramEnd"/>
      <w:r>
        <w:t xml:space="preserve"> 557 (Собрание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</w:t>
      </w:r>
      <w:proofErr w:type="gramStart"/>
      <w:r>
        <w:t>2018, N 28, ст. 4198),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bookmarkStart w:id="15" w:name="P86"/>
      <w:bookmarkEnd w:id="15"/>
      <w:r>
        <w:t xml:space="preserve">заявление гражданского служащего, работника подведомственной организации о невозможности по </w:t>
      </w:r>
      <w:r>
        <w:lastRenderedPageBreak/>
        <w:t>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16" w:name="P87"/>
      <w:bookmarkEnd w:id="16"/>
      <w:proofErr w:type="gramStart"/>
      <w:r>
        <w:t xml:space="preserve">заявление гражданского служащего о невозможности выполнить требования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2014, N 52, ст. 7542; 2015, N 45, ст. 6204; N 48, ст. 6720; </w:t>
      </w:r>
      <w:proofErr w:type="gramStart"/>
      <w:r>
        <w:t>2017, N 1, ст. 46)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</w:t>
      </w:r>
      <w:proofErr w:type="gramEnd"/>
      <w: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17" w:name="P88"/>
      <w:bookmarkEnd w:id="17"/>
      <w:r>
        <w:t>уведомление гражданского служащего, работника подведомственной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18" w:name="P89"/>
      <w:bookmarkEnd w:id="18"/>
      <w:r>
        <w:t>г) представление Министра или любого члена Комиссии, касающееся обеспечения соблюдения гражданским служащим, работником подведомственной организации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19" w:name="P90"/>
      <w:bookmarkEnd w:id="19"/>
      <w:proofErr w:type="gramStart"/>
      <w:r>
        <w:t xml:space="preserve">д) представление Министром материалов проверки, свидетельствующих о представлении гражданским служащим, работником подведомственной организации недостоверных или неполных сведений, предусмотренных </w:t>
      </w:r>
      <w:hyperlink r:id="rId3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6204; 2018, N 32, ст. 5100)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bookmarkStart w:id="20" w:name="P91"/>
      <w:bookmarkEnd w:id="20"/>
      <w:proofErr w:type="gramStart"/>
      <w:r>
        <w:t xml:space="preserve">е) поступившее в соответствии с </w:t>
      </w:r>
      <w:hyperlink r:id="rId35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</w:t>
      </w:r>
      <w:proofErr w:type="gramEnd"/>
      <w:r>
        <w:t xml:space="preserve"> </w:t>
      </w:r>
      <w:proofErr w:type="gramStart"/>
      <w:r>
        <w:t>N 40, ст. 5031; N 52, ст. 6961; 2014, N 52, ст. 7542; 2015, N 41, ст. 5639; N 45, ст. 6204; N 48, ст. 6720; 2016, N 7, ст. 912; N 27, ст. 4169; 2017, N 1, ст. 46; N 15, ст. 2139; N 27, ст. 3929; 2018, N 1, ст. 7;</w:t>
      </w:r>
      <w:proofErr w:type="gramEnd"/>
      <w:r>
        <w:t xml:space="preserve"> N 32, ст. 5100) и </w:t>
      </w:r>
      <w:hyperlink r:id="rId36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>2011, N 48, ст. 6730)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служебные обязанности, исполняемые во время замещения должности в Министерстве, при условии, что указанному гражданину Комиссией ранее было отказано во</w:t>
      </w:r>
      <w:proofErr w:type="gramEnd"/>
      <w:r>
        <w:t xml:space="preserve"> </w:t>
      </w:r>
      <w:proofErr w:type="gramStart"/>
      <w:r>
        <w:t>вступлении в трудовые и гражданско-правовые отношения с данной организацией или что вопрос о даче согласия такому гражданину на замещение им на условиях трудового договора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bookmarkStart w:id="21" w:name="P92"/>
      <w:bookmarkEnd w:id="21"/>
      <w:r>
        <w:t xml:space="preserve">16. Обращение, указанное в </w:t>
      </w:r>
      <w:hyperlink w:anchor="P85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подается гражданином, замещавшим должность гражданской службы в Министерстве, в уполномоченное структурное подразделение Министерства. </w:t>
      </w:r>
      <w:proofErr w:type="gramStart"/>
      <w:r>
        <w:t>В обращении указываются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 нахождения коммерческой или некоммерческой организации, характер ее деятельности, служебные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уполномоченном структурном подразделении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</w:t>
      </w:r>
      <w:r>
        <w:lastRenderedPageBreak/>
        <w:t>"О противодействии коррупции".</w:t>
      </w:r>
    </w:p>
    <w:p w:rsidR="00D6001F" w:rsidRDefault="00D600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38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28.09.2021 N 674)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17. Обращение, указанное в </w:t>
      </w:r>
      <w:hyperlink w:anchor="P85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22" w:name="P95"/>
      <w:bookmarkEnd w:id="22"/>
      <w:r>
        <w:t xml:space="preserve">18. Уведомление, указанное в </w:t>
      </w:r>
      <w:hyperlink w:anchor="P91">
        <w:r>
          <w:rPr>
            <w:color w:val="0000FF"/>
          </w:rPr>
          <w:t>подпункте "е" пункта 15</w:t>
        </w:r>
      </w:hyperlink>
      <w:r>
        <w:t xml:space="preserve"> настоящего Положения, рассматривается уполномоченным структурным подразделением Министерства, которое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3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6001F" w:rsidRDefault="00D600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40">
        <w:r>
          <w:rPr>
            <w:color w:val="0000FF"/>
          </w:rPr>
          <w:t>N 469</w:t>
        </w:r>
      </w:hyperlink>
      <w:r>
        <w:t xml:space="preserve">, от 28.09.2021 </w:t>
      </w:r>
      <w:hyperlink r:id="rId41">
        <w:r>
          <w:rPr>
            <w:color w:val="0000FF"/>
          </w:rPr>
          <w:t>N 674</w:t>
        </w:r>
      </w:hyperlink>
      <w:r>
        <w:t>)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23" w:name="P97"/>
      <w:bookmarkEnd w:id="23"/>
      <w:r>
        <w:t xml:space="preserve">19. Уведомление, указанное в </w:t>
      </w:r>
      <w:hyperlink w:anchor="P88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рассматривается уполномоченным структурным подразделением Министерства, которое осуществляет подготовку мотивированного заключения по результатам рассмотрения уведомления.</w:t>
      </w:r>
    </w:p>
    <w:p w:rsidR="00D6001F" w:rsidRDefault="00D600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42">
        <w:r>
          <w:rPr>
            <w:color w:val="0000FF"/>
          </w:rPr>
          <w:t>N 469</w:t>
        </w:r>
      </w:hyperlink>
      <w:r>
        <w:t xml:space="preserve">, от 28.09.2021 </w:t>
      </w:r>
      <w:hyperlink r:id="rId43">
        <w:r>
          <w:rPr>
            <w:color w:val="0000FF"/>
          </w:rPr>
          <w:t>N 674</w:t>
        </w:r>
      </w:hyperlink>
      <w:r>
        <w:t>)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5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или уведомлений, указанных в </w:t>
      </w:r>
      <w:hyperlink w:anchor="P88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91">
        <w:r>
          <w:rPr>
            <w:color w:val="0000FF"/>
          </w:rPr>
          <w:t>подпункте "е" пункта 15</w:t>
        </w:r>
      </w:hyperlink>
      <w:r>
        <w:t xml:space="preserve"> настоящего Положения, гражданские служащие уполномоченного структурного подразделения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</w:t>
      </w:r>
      <w:proofErr w:type="gramEnd"/>
      <w:r>
        <w:t>, уполномоченный Министром, может направлять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6001F" w:rsidRDefault="00D600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44">
        <w:r>
          <w:rPr>
            <w:color w:val="0000FF"/>
          </w:rPr>
          <w:t>N 469</w:t>
        </w:r>
      </w:hyperlink>
      <w:r>
        <w:t xml:space="preserve">, от 28.09.2021 </w:t>
      </w:r>
      <w:hyperlink r:id="rId45">
        <w:r>
          <w:rPr>
            <w:color w:val="0000FF"/>
          </w:rPr>
          <w:t>N 674</w:t>
        </w:r>
      </w:hyperlink>
      <w:r>
        <w:t xml:space="preserve">, от 06.09.2022 </w:t>
      </w:r>
      <w:hyperlink r:id="rId46">
        <w:r>
          <w:rPr>
            <w:color w:val="0000FF"/>
          </w:rPr>
          <w:t>N 808</w:t>
        </w:r>
      </w:hyperlink>
      <w:r>
        <w:t>)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21. Мотивированные заключения, предусмотренные </w:t>
      </w:r>
      <w:hyperlink w:anchor="P92">
        <w:r>
          <w:rPr>
            <w:color w:val="0000FF"/>
          </w:rPr>
          <w:t>пунктами 16</w:t>
        </w:r>
      </w:hyperlink>
      <w:r>
        <w:t xml:space="preserve">, </w:t>
      </w:r>
      <w:hyperlink w:anchor="P95">
        <w:r>
          <w:rPr>
            <w:color w:val="0000FF"/>
          </w:rPr>
          <w:t>18</w:t>
        </w:r>
      </w:hyperlink>
      <w:r>
        <w:t xml:space="preserve"> и </w:t>
      </w:r>
      <w:hyperlink w:anchor="P97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5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1">
        <w:r>
          <w:rPr>
            <w:color w:val="0000FF"/>
          </w:rPr>
          <w:t>подпункте "е" пункта 15</w:t>
        </w:r>
      </w:hyperlink>
      <w:r>
        <w:t xml:space="preserve"> настоящего Положения;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5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91">
        <w:r>
          <w:rPr>
            <w:color w:val="0000FF"/>
          </w:rPr>
          <w:t>подпункте "е"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0">
        <w:r>
          <w:rPr>
            <w:color w:val="0000FF"/>
          </w:rPr>
          <w:t>пунктами 33</w:t>
        </w:r>
      </w:hyperlink>
      <w:r>
        <w:t xml:space="preserve">, </w:t>
      </w:r>
      <w:hyperlink w:anchor="P143">
        <w:r>
          <w:rPr>
            <w:color w:val="0000FF"/>
          </w:rPr>
          <w:t>37</w:t>
        </w:r>
      </w:hyperlink>
      <w:r>
        <w:t xml:space="preserve"> и </w:t>
      </w:r>
      <w:hyperlink w:anchor="P148">
        <w:r>
          <w:rPr>
            <w:color w:val="0000FF"/>
          </w:rPr>
          <w:t>39</w:t>
        </w:r>
      </w:hyperlink>
      <w:r>
        <w:t xml:space="preserve"> настоящего Положения или иного решения.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Комиссии,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0">
        <w:r>
          <w:rPr>
            <w:color w:val="0000FF"/>
          </w:rPr>
          <w:t>пунктами 23</w:t>
        </w:r>
      </w:hyperlink>
      <w:r>
        <w:t xml:space="preserve"> и </w:t>
      </w:r>
      <w:hyperlink w:anchor="P111">
        <w:r>
          <w:rPr>
            <w:color w:val="0000FF"/>
          </w:rPr>
          <w:t>24</w:t>
        </w:r>
      </w:hyperlink>
      <w:r>
        <w:t xml:space="preserve"> настоящего Положения;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>б) организует ознакомление гражданского служащего,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уполномоченное структурное подразделение Министерства, а также с результатами проверки указанной информации;</w:t>
      </w:r>
      <w:proofErr w:type="gramEnd"/>
    </w:p>
    <w:p w:rsidR="00D6001F" w:rsidRDefault="00D6001F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47">
        <w:r>
          <w:rPr>
            <w:color w:val="0000FF"/>
          </w:rPr>
          <w:t>N 469</w:t>
        </w:r>
      </w:hyperlink>
      <w:r>
        <w:t xml:space="preserve">, от 28.09.2021 </w:t>
      </w:r>
      <w:hyperlink r:id="rId48">
        <w:r>
          <w:rPr>
            <w:color w:val="0000FF"/>
          </w:rPr>
          <w:t>N 674</w:t>
        </w:r>
      </w:hyperlink>
      <w:r>
        <w:t>)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3">
        <w:r>
          <w:rPr>
            <w:color w:val="0000FF"/>
          </w:rPr>
          <w:t xml:space="preserve">подпункте "в" </w:t>
        </w:r>
        <w:r>
          <w:rPr>
            <w:color w:val="0000FF"/>
          </w:rPr>
          <w:lastRenderedPageBreak/>
          <w:t>пункта 12</w:t>
        </w:r>
      </w:hyperlink>
      <w:r>
        <w:t xml:space="preserve"> настоящего Положения, принимает решение об их удовлетворении (об отказе в удовлетворении) и рассмотрении (об отказе в рассмотрении) в ходе заседания Комиссии дополнительных материалов.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24" w:name="P110"/>
      <w:bookmarkEnd w:id="24"/>
      <w:r>
        <w:t xml:space="preserve">23. Заседание Комиссии по рассмотрению заявлений, указанных в </w:t>
      </w:r>
      <w:hyperlink w:anchor="P86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>
        <w:r>
          <w:rPr>
            <w:color w:val="0000FF"/>
          </w:rPr>
          <w:t>четвертом подпункта "в"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25" w:name="P111"/>
      <w:bookmarkEnd w:id="25"/>
      <w:r>
        <w:t xml:space="preserve">24. Уведомление, указанное в </w:t>
      </w:r>
      <w:hyperlink w:anchor="P91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25. Заседание Комиссии проводится, как правило, в присутствии гражданского служащего, работника подведомственной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служащий, работник подведомственной организации или гражданин, замещавший должность гражданской службы в Министерстве, указывают в обращении, заявлении или уведомлении, представляемых в соответствии с </w:t>
      </w:r>
      <w:hyperlink w:anchor="P83">
        <w:r>
          <w:rPr>
            <w:color w:val="0000FF"/>
          </w:rPr>
          <w:t>подпунктом "в" пункта 15</w:t>
        </w:r>
      </w:hyperlink>
      <w:r>
        <w:t xml:space="preserve"> настоящего Положения.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26. Заседания Комиссии могут проводиться в отсутствие гражданского служащего, работника подведомственной организации или гражданина, замещавшего должность государственной службы в Министерстве в случае: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3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не содержатся указания о намерении гражданского служащего, работника подведомственной организации или гражданина, замещавшего должность гражданской службы в Министерстве, лично присутствовать на заседании Комиссии;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б) если гражданский служащий, работник подведомственной организации или гражданин, замещавший должность гражданской службы в Министерстве,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27. На заседании Комиссии заслушиваются пояснения гражданского служащего, работника подведомственной организации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26" w:name="P118"/>
      <w:bookmarkEnd w:id="26"/>
      <w:r>
        <w:t xml:space="preserve">29. По итогам рассмотрения вопроса, указанного в </w:t>
      </w:r>
      <w:hyperlink w:anchor="P78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49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достоверности, являются достоверными и полными;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достоверности, являются недостоверными и (или) неполными. В этом случае Комиссия рекомендует Министру применить к гражданскому служащему одну из мер дисциплинарной ответственности.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30. По итогам рассмотрения вопроса, указанного в </w:t>
      </w:r>
      <w:hyperlink w:anchor="P79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интересов,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31. По итогам рассмотрения вопроса, указанного в </w:t>
      </w:r>
      <w:hyperlink w:anchor="P8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</w:t>
      </w:r>
      <w:r>
        <w:lastRenderedPageBreak/>
        <w:t>Положения, Комиссия принимает одно из следующих решений: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 xml:space="preserve">а) установить, что сведения, представленные работником подведомственной организации в соответствии с </w:t>
      </w:r>
      <w:hyperlink r:id="rId5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работником подведомственной организации в соответствии с </w:t>
      </w:r>
      <w:hyperlink r:id="rId52">
        <w:r>
          <w:rPr>
            <w:color w:val="0000FF"/>
          </w:rPr>
          <w:t>Положением</w:t>
        </w:r>
      </w:hyperlink>
      <w:r>
        <w:t xml:space="preserve"> о проверке, являются недостоверными и (или) неполными, в этом случае Комиссия рекомендует Министру применить к работнику подведомственной организации одну из мер дисциплинарной ответственности.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32. По итогам рассмотрения вопроса, указанного в </w:t>
      </w:r>
      <w:hyperlink w:anchor="P82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установить, что работник подведомственной организации соблюдал требования к должностному поведению и (или) требования об урегулировании конфликта интересов;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>б) установить, что работник подведомственной организации не соблюдал требования к должностному поведению и (или) требования об урегулировании конфликта интересов, в этом случае Комиссия рекомендует Министру указать работнику подведомственной организации на недопустимость нарушения требований к должностному поведению и (или) требований об урегулировании конфликта интересов либо применить к работнику подведомственной организации одну из мер дисциплинарной ответственности.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bookmarkStart w:id="27" w:name="P130"/>
      <w:bookmarkEnd w:id="27"/>
      <w:r>
        <w:t xml:space="preserve">33. По итогам рассмотрения вопроса, указанного в </w:t>
      </w:r>
      <w:hyperlink w:anchor="P85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дать гражданину, замещавшему должность гражданской службы в Министерстве, согласие на замещение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>б) отказать гражданину, замещавшему должность гражданской службы в Министерстве, в замещении на условиях трудового договора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обязанности, и мотивировать свой отказ.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34. По итогам рассмотрения вопроса, указанного в </w:t>
      </w:r>
      <w:hyperlink w:anchor="P86">
        <w:r>
          <w:rPr>
            <w:color w:val="0000FF"/>
          </w:rPr>
          <w:t>абзаце третьем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б)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уважительной, в этом случае Комиссия рекомендует гражданскому служащему, работнику подведомственной организации принять меры по представлению указанных сведений;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>в) признать, что причина непредставления гражданским служащим, работником подведомственной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35. По итогам рассмотрения вопроса, указанного в </w:t>
      </w:r>
      <w:hyperlink w:anchor="P90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гражданским служащим, работником подведомственной организации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 xml:space="preserve">б) признать, что сведения, представленные гражданским служащим в соответствии с </w:t>
      </w:r>
      <w:hyperlink r:id="rId54">
        <w:r>
          <w:rPr>
            <w:color w:val="0000FF"/>
          </w:rPr>
          <w:t xml:space="preserve">частью 1 статьи </w:t>
        </w:r>
        <w:r>
          <w:rPr>
            <w:color w:val="0000FF"/>
          </w:rPr>
          <w:lastRenderedPageBreak/>
          <w:t>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неполными,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 и (или) направить материалы, полученные в результате</w:t>
      </w:r>
      <w:proofErr w:type="gramEnd"/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36. По итогам рассмотрения вопроса, указанного в </w:t>
      </w:r>
      <w:hyperlink w:anchor="P87">
        <w:r>
          <w:rPr>
            <w:color w:val="0000FF"/>
          </w:rPr>
          <w:t>абзаце четвертом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 xml:space="preserve">б) признать, что обстоятельства, препятствующие выполнению требований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уважительными, в этом случае Комиссия рекомендует Министру применить к гражданскому служащему одну из мер дисциплинарной</w:t>
      </w:r>
      <w:proofErr w:type="gramEnd"/>
      <w:r>
        <w:t xml:space="preserve"> ответственности.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28" w:name="P143"/>
      <w:bookmarkEnd w:id="28"/>
      <w:r>
        <w:t xml:space="preserve">37. По итогам рассмотрения вопроса, указанного в </w:t>
      </w:r>
      <w:hyperlink w:anchor="P88">
        <w:r>
          <w:rPr>
            <w:color w:val="0000FF"/>
          </w:rPr>
          <w:t>абзаце пятом подпункта "в"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признать, что при исполнении гражданским служащим, работником подведомственной организации служебных (должностных) обязанностей конфликт интересов отсутствует;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б) признать, что при исполнении гражданским служащим, работником подведомственной организации служебных (должностных) обязанностей личная заинтересованность приводит или может привести к конфликту интересов, в этом случае Комиссия рекомендует гражданскому служащему, работнику подведомственной организации и (или) Министру принять меры по урегулированию конфликта интересов или недопущению его возникновения;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в) признать, что гражданский служащий, работник подведомственной организации не соблюдал требования об урегулировании конфликта интересов, в этом случае Комиссия рекомендует Министру применить к гражданскому служащему, работнику подведомственной организации одну из мер дисциплинарной ответственности.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38. По итогам рассмотрения вопросов, указанных в </w:t>
      </w:r>
      <w:hyperlink w:anchor="P77">
        <w:r>
          <w:rPr>
            <w:color w:val="0000FF"/>
          </w:rPr>
          <w:t>подпунктах "а"</w:t>
        </w:r>
      </w:hyperlink>
      <w:r>
        <w:t xml:space="preserve">, </w:t>
      </w:r>
      <w:hyperlink w:anchor="P80">
        <w:r>
          <w:rPr>
            <w:color w:val="0000FF"/>
          </w:rPr>
          <w:t>"б"</w:t>
        </w:r>
      </w:hyperlink>
      <w:r>
        <w:t xml:space="preserve">, </w:t>
      </w:r>
      <w:hyperlink w:anchor="P83">
        <w:r>
          <w:rPr>
            <w:color w:val="0000FF"/>
          </w:rPr>
          <w:t>"в"</w:t>
        </w:r>
      </w:hyperlink>
      <w:r>
        <w:t xml:space="preserve">, </w:t>
      </w:r>
      <w:hyperlink w:anchor="P90">
        <w:r>
          <w:rPr>
            <w:color w:val="0000FF"/>
          </w:rPr>
          <w:t>"д</w:t>
        </w:r>
      </w:hyperlink>
      <w:r>
        <w:t xml:space="preserve">" и </w:t>
      </w:r>
      <w:hyperlink w:anchor="P91">
        <w:r>
          <w:rPr>
            <w:color w:val="0000FF"/>
          </w:rPr>
          <w:t>"е"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18">
        <w:r>
          <w:rPr>
            <w:color w:val="0000FF"/>
          </w:rPr>
          <w:t>пунктами 29</w:t>
        </w:r>
      </w:hyperlink>
      <w:r>
        <w:t xml:space="preserve"> - </w:t>
      </w:r>
      <w:hyperlink w:anchor="P143">
        <w:r>
          <w:rPr>
            <w:color w:val="0000FF"/>
          </w:rPr>
          <w:t>37</w:t>
        </w:r>
      </w:hyperlink>
      <w:r>
        <w:t xml:space="preserve"> и </w:t>
      </w:r>
      <w:hyperlink w:anchor="P148">
        <w:r>
          <w:rPr>
            <w:color w:val="0000FF"/>
          </w:rPr>
          <w:t>39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6001F" w:rsidRDefault="00D6001F">
      <w:pPr>
        <w:pStyle w:val="ConsPlusNormal"/>
        <w:spacing w:before="200"/>
        <w:ind w:firstLine="540"/>
        <w:jc w:val="both"/>
      </w:pPr>
      <w:bookmarkStart w:id="29" w:name="P148"/>
      <w:bookmarkEnd w:id="29"/>
      <w:r>
        <w:t xml:space="preserve">39. По итогам рассмотрения вопроса, указанного в </w:t>
      </w:r>
      <w:hyperlink w:anchor="P91">
        <w:r>
          <w:rPr>
            <w:color w:val="0000FF"/>
          </w:rPr>
          <w:t>подпункте "е" пункта 15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дать согласие на замещение им на условиях трудового договора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служебные обязанности;</w:t>
      </w:r>
    </w:p>
    <w:p w:rsidR="00D6001F" w:rsidRDefault="00D6001F">
      <w:pPr>
        <w:pStyle w:val="ConsPlusNormal"/>
        <w:spacing w:before="200"/>
        <w:ind w:firstLine="540"/>
        <w:jc w:val="both"/>
      </w:pPr>
      <w:proofErr w:type="gramStart"/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7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коррупции",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40. По итогам рассмотрения вопроса, предусмотренного </w:t>
      </w:r>
      <w:hyperlink w:anchor="P89">
        <w:r>
          <w:rPr>
            <w:color w:val="0000FF"/>
          </w:rPr>
          <w:t>подпунктом "г"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41. Для исполнения решений Комиссии могут быть подготовлены проекты нормативных правовых актов Министерства, решений или поручений Министерства, которые представляются на рассмотрение </w:t>
      </w:r>
      <w:r>
        <w:lastRenderedPageBreak/>
        <w:t>Министру.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42. Решения Комиссии по вопросам, указанным в </w:t>
      </w:r>
      <w:hyperlink w:anchor="P76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43. Решения Комиссии оформляются протоколами, которые подписывают члены Комиссии, принимавшие участие в ее заседании.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5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для Министра носят рекомендательный характер. Решение, принимаемое по итогам рассмотрения вопроса, указанного в </w:t>
      </w:r>
      <w:hyperlink w:anchor="P85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носит обязательный характер.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44. В протоколе заседания Комиссии указываются: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гражданского служащего, работника подведомственной организации, в отношении которого рассматривается вопрос о соблюдении требований к служебному (должностному) поведению и (или) требований об урегулировании конфликта интересов;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в) предъявляемые к гражданскому служащему, работнику подведомственной организации претензии, материалы, на которых они основываются;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г) содержание пояснений гражданского служащего, работника подведомственной организации и других лиц по существу предъявляемых претензий;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45.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служащий, работник подведомственной организации.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46.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работнику подведомственной организации, а также по решению Комиссии - иным заинтересованным лицам.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47. Министр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служащему, работнику подведомственной организации мер ответственности, предусмотренных Федеральным </w:t>
      </w:r>
      <w:hyperlink r:id="rId58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трудовым законодательством Российской Федерации и иными нормативными правовыми актами, содержащими нормы трудового права,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Решение Министра оглашается на ближайшем заседании Комиссии и принимается к сведению без обсуждения.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48. В случае установления Комиссией признаков дисциплинарного проступка в действиях (бездействии) гражданского служащего, работника подведомственной организации информация об этом представляется Министру для решения вопроса о применении к гражданскому служащему, работнику </w:t>
      </w:r>
      <w:r>
        <w:lastRenderedPageBreak/>
        <w:t>подведомственной организации одной из мер дисциплинарной ответственности, предусмотренных нормативными правовыми актами Российской Федерации.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49. </w:t>
      </w:r>
      <w:proofErr w:type="gramStart"/>
      <w:r>
        <w:t>В случае установления Комиссией факта совершения гражданским служащим, работником подведомственной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6001F" w:rsidRDefault="00D6001F">
      <w:pPr>
        <w:pStyle w:val="ConsPlusNormal"/>
        <w:spacing w:before="200"/>
        <w:ind w:firstLine="540"/>
        <w:jc w:val="both"/>
      </w:pPr>
      <w:r>
        <w:t>50. Копия протокола заседания Комиссии или выписка из него приобщается к личному делу гражданского служащего или работника подведомственной организации, в отношении которого рассмотрен вопрос о соблюдении требований к служебному (должностному) поведению и (или) требований об урегулировании конфликта интересов.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 xml:space="preserve">51. </w:t>
      </w:r>
      <w:proofErr w:type="gramStart"/>
      <w:r>
        <w:t xml:space="preserve">Выписка из решения Комиссии, заверенная подписью секретаря Комиссии и печатью уполномоченного структурного подразделения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85">
        <w:r>
          <w:rPr>
            <w:color w:val="0000FF"/>
          </w:rPr>
          <w:t>абзаце втором подпункта "в" пункта 15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t xml:space="preserve"> соответствующего заседания Комиссии.</w:t>
      </w:r>
    </w:p>
    <w:p w:rsidR="00D6001F" w:rsidRDefault="00D6001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28.09.2021 N 674)</w:t>
      </w:r>
    </w:p>
    <w:p w:rsidR="00D6001F" w:rsidRDefault="00D6001F">
      <w:pPr>
        <w:pStyle w:val="ConsPlusNormal"/>
        <w:spacing w:before="200"/>
        <w:ind w:firstLine="540"/>
        <w:jc w:val="both"/>
      </w:pPr>
      <w:r>
        <w:t>52.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структурным подразделением Министерства.</w:t>
      </w:r>
    </w:p>
    <w:p w:rsidR="00D6001F" w:rsidRDefault="00D6001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60">
        <w:r>
          <w:rPr>
            <w:color w:val="0000FF"/>
          </w:rPr>
          <w:t>N 469</w:t>
        </w:r>
      </w:hyperlink>
      <w:r>
        <w:t xml:space="preserve">, от 28.09.2021 </w:t>
      </w:r>
      <w:hyperlink r:id="rId61">
        <w:r>
          <w:rPr>
            <w:color w:val="0000FF"/>
          </w:rPr>
          <w:t>N 674</w:t>
        </w:r>
      </w:hyperlink>
      <w:r>
        <w:t>)</w:t>
      </w: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jc w:val="both"/>
      </w:pPr>
    </w:p>
    <w:p w:rsidR="00D6001F" w:rsidRDefault="00D600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53D" w:rsidRDefault="00D6001F"/>
    <w:sectPr w:rsidR="00AF353D" w:rsidSect="00D600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1F"/>
    <w:rsid w:val="000B0909"/>
    <w:rsid w:val="007763F9"/>
    <w:rsid w:val="00D6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0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00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00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0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600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600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E20890DFB35844CDBD2648CCCA5FD8BEBD0B0BE93D14EC4DD5974596AC365931CB60CA3CE6D7651EF04E5B3ESDZAI" TargetMode="External"/><Relationship Id="rId18" Type="http://schemas.openxmlformats.org/officeDocument/2006/relationships/hyperlink" Target="consultantplus://offline/ref=DEE20890DFB35844CDBD2648CCCA5FD8BDB3080BE56B43EE1C8099409EFC6C49358237C620E6C87A1DEE4ES5Z9I" TargetMode="External"/><Relationship Id="rId26" Type="http://schemas.openxmlformats.org/officeDocument/2006/relationships/hyperlink" Target="consultantplus://offline/ref=DEE20890DFB35844CDBD2648CCCA5FD8BBBA0A09E93D14EC4DD5974596AC365923CB38C63EE7C86016E5180A788D6B1136D40766B405E02ES8ZBI" TargetMode="External"/><Relationship Id="rId39" Type="http://schemas.openxmlformats.org/officeDocument/2006/relationships/hyperlink" Target="consultantplus://offline/ref=DEE20890DFB35844CDBD2648CCCA5FD8BBB9070DE63514EC4DD5974596AC365923CB38C536EC9D355BBB41593DC6671229C80665SAZ8I" TargetMode="External"/><Relationship Id="rId21" Type="http://schemas.openxmlformats.org/officeDocument/2006/relationships/hyperlink" Target="consultantplus://offline/ref=DEE20890DFB35844CDBD2648CCCA5FD8BBB9070BED3F14EC4DD5974596AC365923CB38C63EE7C9651DE5180A788D6B1136D40766B405E02ES8ZBI" TargetMode="External"/><Relationship Id="rId34" Type="http://schemas.openxmlformats.org/officeDocument/2006/relationships/hyperlink" Target="consultantplus://offline/ref=DEE20890DFB35844CDBD2648CCCA5FD8BBBA0C0BEC3514EC4DD5974596AC365923CB38C63EE7C86617E5180A788D6B1136D40766B405E02ES8ZBI" TargetMode="External"/><Relationship Id="rId42" Type="http://schemas.openxmlformats.org/officeDocument/2006/relationships/hyperlink" Target="consultantplus://offline/ref=DEE20890DFB35844CDBD2648CCCA5FD8BBB9070BEA3814EC4DD5974596AC365923CB38C63EE7C96519E5180A788D6B1136D40766B405E02ES8ZBI" TargetMode="External"/><Relationship Id="rId47" Type="http://schemas.openxmlformats.org/officeDocument/2006/relationships/hyperlink" Target="consultantplus://offline/ref=DEE20890DFB35844CDBD2648CCCA5FD8BBB9070BEA3814EC4DD5974596AC365923CB38C63EE7C9651AE5180A788D6B1136D40766B405E02ES8ZBI" TargetMode="External"/><Relationship Id="rId50" Type="http://schemas.openxmlformats.org/officeDocument/2006/relationships/hyperlink" Target="consultantplus://offline/ref=DEE20890DFB35844CDBD2648CCCA5FD8BBBA0A09E93D14EC4DD5974596AC365923CB38C635B398204AE34E5A22D9670D35CA04S6Z5I" TargetMode="External"/><Relationship Id="rId55" Type="http://schemas.openxmlformats.org/officeDocument/2006/relationships/hyperlink" Target="consultantplus://offline/ref=DEE20890DFB35844CDBD2648CCCA5FD8BCB30A0EED3F14EC4DD5974596AC365931CB60CA3CE6D7651EF04E5B3ESDZA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DEE20890DFB35844CDBD2648CCCA5FD8BBB9070BEA3914EC4DD5974596AC365923CB38C63EE7C9651EE5180A788D6B1136D40766B405E02ES8Z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E20890DFB35844CDBD2648CCCA5FD8BBB9070DE63C14EC4DD5974596AC365923CB38C63EE7C9651FE5180A788D6B1136D40766B405E02ES8ZBI" TargetMode="External"/><Relationship Id="rId29" Type="http://schemas.openxmlformats.org/officeDocument/2006/relationships/hyperlink" Target="consultantplus://offline/ref=DEE20890DFB35844CDBD2648CCCA5FD8BBB90A0CEC3A14EC4DD5974596AC365923CB38C63EE7C96717E5180A788D6B1136D40766B405E02ES8ZBI" TargetMode="External"/><Relationship Id="rId11" Type="http://schemas.openxmlformats.org/officeDocument/2006/relationships/hyperlink" Target="consultantplus://offline/ref=DEE20890DFB35844CDBD2648CCCA5FD8BBBA0A09E93C14EC4DD5974596AC365923CB38C63EE7C9601DE5180A788D6B1136D40766B405E02ES8ZBI" TargetMode="External"/><Relationship Id="rId24" Type="http://schemas.openxmlformats.org/officeDocument/2006/relationships/hyperlink" Target="consultantplus://offline/ref=DEE20890DFB35844CDBD2648CCCA5FD8BBB9070DE63C14EC4DD5974596AC365923CB38C63EE7C9651AE5180A788D6B1136D40766B405E02ES8ZBI" TargetMode="External"/><Relationship Id="rId32" Type="http://schemas.openxmlformats.org/officeDocument/2006/relationships/hyperlink" Target="consultantplus://offline/ref=DEE20890DFB35844CDBD2648CCCA5FD8BCBC0E09EF3E14EC4DD5974596AC365923CB38C63EE7CB651AE5180A788D6B1136D40766B405E02ES8ZBI" TargetMode="External"/><Relationship Id="rId37" Type="http://schemas.openxmlformats.org/officeDocument/2006/relationships/hyperlink" Target="consultantplus://offline/ref=DEE20890DFB35844CDBD2648CCCA5FD8BBB9070DE63514EC4DD5974596AC365923CB38C536EC9D355BBB41593DC6671229C80665SAZ8I" TargetMode="External"/><Relationship Id="rId40" Type="http://schemas.openxmlformats.org/officeDocument/2006/relationships/hyperlink" Target="consultantplus://offline/ref=DEE20890DFB35844CDBD2648CCCA5FD8BBB9070BEA3814EC4DD5974596AC365923CB38C63EE7C96519E5180A788D6B1136D40766B405E02ES8ZBI" TargetMode="External"/><Relationship Id="rId45" Type="http://schemas.openxmlformats.org/officeDocument/2006/relationships/hyperlink" Target="consultantplus://offline/ref=DEE20890DFB35844CDBD2648CCCA5FD8BBB9070BEA3914EC4DD5974596AC365923CB38C63EE7C96516E5180A788D6B1136D40766B405E02ES8ZBI" TargetMode="External"/><Relationship Id="rId53" Type="http://schemas.openxmlformats.org/officeDocument/2006/relationships/hyperlink" Target="consultantplus://offline/ref=DEE20890DFB35844CDBD2648CCCA5FD8BBBA0C0BEC3514EC4DD5974596AC365923CB38C63EE7C86617E5180A788D6B1136D40766B405E02ES8ZBI" TargetMode="External"/><Relationship Id="rId58" Type="http://schemas.openxmlformats.org/officeDocument/2006/relationships/hyperlink" Target="consultantplus://offline/ref=DEE20890DFB35844CDBD2648CCCA5FD8BBB80F08EC3E14EC4DD5974596AC365931CB60CA3CE6D7651EF04E5B3ESDZA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EE20890DFB35844CDBD2648CCCA5FD8BBB9070BEA3914EC4DD5974596AC365923CB38C63EE7C9661DE5180A788D6B1136D40766B405E02ES8ZBI" TargetMode="External"/><Relationship Id="rId19" Type="http://schemas.openxmlformats.org/officeDocument/2006/relationships/hyperlink" Target="consultantplus://offline/ref=DEE20890DFB35844CDBD2648CCCA5FD8BBB9070DE63514EC4DD5974596AC365931CB60CA3CE6D7651EF04E5B3ESDZAI" TargetMode="External"/><Relationship Id="rId14" Type="http://schemas.openxmlformats.org/officeDocument/2006/relationships/hyperlink" Target="consultantplus://offline/ref=DEE20890DFB35844CDBD2648CCCA5FD8BBB9070BEA3814EC4DD5974596AC365923CB38C63EE7C9651EE5180A788D6B1136D40766B405E02ES8ZBI" TargetMode="External"/><Relationship Id="rId22" Type="http://schemas.openxmlformats.org/officeDocument/2006/relationships/hyperlink" Target="consultantplus://offline/ref=DEE20890DFB35844CDBD2648CCCA5FD8BBB9070BED3F14EC4DD5974596AC365923CB38C63EE7C9651CE5180A788D6B1136D40766B405E02ES8ZBI" TargetMode="External"/><Relationship Id="rId27" Type="http://schemas.openxmlformats.org/officeDocument/2006/relationships/hyperlink" Target="consultantplus://offline/ref=DEE20890DFB35844CDBD2648CCCA5FD8BBBA0A09E93D14EC4DD5974596AC365923CB38C635B398204AE34E5A22D9670D35CA04S6Z5I" TargetMode="External"/><Relationship Id="rId30" Type="http://schemas.openxmlformats.org/officeDocument/2006/relationships/hyperlink" Target="consultantplus://offline/ref=DEE20890DFB35844CDBD2648CCCA5FD8BBB9070BEA3814EC4DD5974596AC365923CB38C63EE7C9651CE5180A788D6B1136D40766B405E02ES8ZBI" TargetMode="External"/><Relationship Id="rId35" Type="http://schemas.openxmlformats.org/officeDocument/2006/relationships/hyperlink" Target="consultantplus://offline/ref=DEE20890DFB35844CDBD2648CCCA5FD8BBB9070DE63514EC4DD5974596AC365923CB38C43DEC9D355BBB41593DC6671229C80665SAZ8I" TargetMode="External"/><Relationship Id="rId43" Type="http://schemas.openxmlformats.org/officeDocument/2006/relationships/hyperlink" Target="consultantplus://offline/ref=DEE20890DFB35844CDBD2648CCCA5FD8BBB9070BEA3914EC4DD5974596AC365923CB38C63EE7C96517E5180A788D6B1136D40766B405E02ES8ZBI" TargetMode="External"/><Relationship Id="rId48" Type="http://schemas.openxmlformats.org/officeDocument/2006/relationships/hyperlink" Target="consultantplus://offline/ref=DEE20890DFB35844CDBD2648CCCA5FD8BBB9070BEA3914EC4DD5974596AC365923CB38C63EE7C9661FE5180A788D6B1136D40766B405E02ES8ZBI" TargetMode="External"/><Relationship Id="rId56" Type="http://schemas.openxmlformats.org/officeDocument/2006/relationships/hyperlink" Target="consultantplus://offline/ref=DEE20890DFB35844CDBD2648CCCA5FD8BCB30A0EED3F14EC4DD5974596AC365931CB60CA3CE6D7651EF04E5B3ESDZAI" TargetMode="External"/><Relationship Id="rId8" Type="http://schemas.openxmlformats.org/officeDocument/2006/relationships/hyperlink" Target="consultantplus://offline/ref=DEE20890DFB35844CDBD2648CCCA5FD8BBB9070DE63C14EC4DD5974596AC365923CB38C63EE7C9651FE5180A788D6B1136D40766B405E02ES8ZBI" TargetMode="External"/><Relationship Id="rId51" Type="http://schemas.openxmlformats.org/officeDocument/2006/relationships/hyperlink" Target="consultantplus://offline/ref=DEE20890DFB35844CDBD2648CCCA5FD8BBBA0A09E93D14EC4DD5974596AC365923CB38C635B398204AE34E5A22D9670D35CA04S6Z5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E20890DFB35844CDBD2648CCCA5FD8BBB90A0CEC3A14EC4DD5974596AC365923CB38C63EE7CB6619E5180A788D6B1136D40766B405E02ES8ZBI" TargetMode="External"/><Relationship Id="rId17" Type="http://schemas.openxmlformats.org/officeDocument/2006/relationships/hyperlink" Target="consultantplus://offline/ref=DEE20890DFB35844CDBD2648CCCA5FD8BBB9070DE63C14EC4DD5974596AC365923CB38C63EE7C9651EE5180A788D6B1136D40766B405E02ES8ZBI" TargetMode="External"/><Relationship Id="rId25" Type="http://schemas.openxmlformats.org/officeDocument/2006/relationships/hyperlink" Target="consultantplus://offline/ref=DEE20890DFB35844CDBD2648CCCA5FD8BBB9070BEA3914EC4DD5974596AC365923CB38C63EE7C9651DE5180A788D6B1136D40766B405E02ES8ZBI" TargetMode="External"/><Relationship Id="rId33" Type="http://schemas.openxmlformats.org/officeDocument/2006/relationships/hyperlink" Target="consultantplus://offline/ref=DEE20890DFB35844CDBD2648CCCA5FD8BCB30A0EED3F14EC4DD5974596AC365931CB60CA3CE6D7651EF04E5B3ESDZAI" TargetMode="External"/><Relationship Id="rId38" Type="http://schemas.openxmlformats.org/officeDocument/2006/relationships/hyperlink" Target="consultantplus://offline/ref=DEE20890DFB35844CDBD2648CCCA5FD8BBB9070BEA3914EC4DD5974596AC365923CB38C63EE7C9651AE5180A788D6B1136D40766B405E02ES8ZBI" TargetMode="External"/><Relationship Id="rId46" Type="http://schemas.openxmlformats.org/officeDocument/2006/relationships/hyperlink" Target="consultantplus://offline/ref=DEE20890DFB35844CDBD2648CCCA5FD8BBB9070DE63C14EC4DD5974596AC365923CB38C63EE7C9661FE5180A788D6B1136D40766B405E02ES8ZBI" TargetMode="External"/><Relationship Id="rId59" Type="http://schemas.openxmlformats.org/officeDocument/2006/relationships/hyperlink" Target="consultantplus://offline/ref=DEE20890DFB35844CDBD2648CCCA5FD8BBB9070BEA3914EC4DD5974596AC365923CB38C63EE7C9661EE5180A788D6B1136D40766B405E02ES8ZBI" TargetMode="External"/><Relationship Id="rId20" Type="http://schemas.openxmlformats.org/officeDocument/2006/relationships/hyperlink" Target="consultantplus://offline/ref=DEE20890DFB35844CDBD2648CCCA5FD8BBB9070DE63C14EC4DD5974596AC365923CB38C63EE7C9651CE5180A788D6B1136D40766B405E02ES8ZBI" TargetMode="External"/><Relationship Id="rId41" Type="http://schemas.openxmlformats.org/officeDocument/2006/relationships/hyperlink" Target="consultantplus://offline/ref=DEE20890DFB35844CDBD2648CCCA5FD8BBB9070BEA3914EC4DD5974596AC365923CB38C63EE7C96518E5180A788D6B1136D40766B405E02ES8ZBI" TargetMode="External"/><Relationship Id="rId54" Type="http://schemas.openxmlformats.org/officeDocument/2006/relationships/hyperlink" Target="consultantplus://offline/ref=DEE20890DFB35844CDBD2648CCCA5FD8BBBA0C0BEC3514EC4DD5974596AC365923CB38C63EE7C86617E5180A788D6B1136D40766B405E02ES8ZB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20890DFB35844CDBD2648CCCA5FD8BBB9070BEA3814EC4DD5974596AC365923CB38C63EE7C9651EE5180A788D6B1136D40766B405E02ES8ZBI" TargetMode="External"/><Relationship Id="rId15" Type="http://schemas.openxmlformats.org/officeDocument/2006/relationships/hyperlink" Target="consultantplus://offline/ref=DEE20890DFB35844CDBD2648CCCA5FD8BBB9070BEA3914EC4DD5974596AC365923CB38C63EE7C9651EE5180A788D6B1136D40766B405E02ES8ZBI" TargetMode="External"/><Relationship Id="rId23" Type="http://schemas.openxmlformats.org/officeDocument/2006/relationships/hyperlink" Target="consultantplus://offline/ref=DEE20890DFB35844CDBD2648CCCA5FD8BBB9070BED3F14EC4DD5974596AC365923CB38C63EE7C96517E5180A788D6B1136D40766B405E02ES8ZBI" TargetMode="External"/><Relationship Id="rId28" Type="http://schemas.openxmlformats.org/officeDocument/2006/relationships/hyperlink" Target="consultantplus://offline/ref=DEE20890DFB35844CDBD2648CCCA5FD8BBBA0A09E93D14EC4DD5974596AC365923CB38C63EE7C9671AE5180A788D6B1136D40766B405E02ES8ZBI" TargetMode="External"/><Relationship Id="rId36" Type="http://schemas.openxmlformats.org/officeDocument/2006/relationships/hyperlink" Target="consultantplus://offline/ref=DEE20890DFB35844CDBD2648CCCA5FD8BBB80F08EC3C14EC4DD5974596AC365923CB38C639E6CA6F4BBF080E31DA670D36CB1865AA05SEZ2I" TargetMode="External"/><Relationship Id="rId49" Type="http://schemas.openxmlformats.org/officeDocument/2006/relationships/hyperlink" Target="consultantplus://offline/ref=DEE20890DFB35844CDBD2648CCCA5FD8BBBA0A09E93D14EC4DD5974596AC365923CB38C635B398204AE34E5A22D9670D35CA04S6Z5I" TargetMode="External"/><Relationship Id="rId57" Type="http://schemas.openxmlformats.org/officeDocument/2006/relationships/hyperlink" Target="consultantplus://offline/ref=DEE20890DFB35844CDBD2648CCCA5FD8BBB9070DE63514EC4DD5974596AC365923CB38C536EC9D355BBB41593DC6671229C80665SAZ8I" TargetMode="External"/><Relationship Id="rId10" Type="http://schemas.openxmlformats.org/officeDocument/2006/relationships/hyperlink" Target="consultantplus://offline/ref=DEE20890DFB35844CDBD2648CCCA5FD8BBB9070DE63514EC4DD5974596AC365923CB38C53EE5C2304EAA19563ED9781236D40467A8S0Z5I" TargetMode="External"/><Relationship Id="rId31" Type="http://schemas.openxmlformats.org/officeDocument/2006/relationships/hyperlink" Target="consultantplus://offline/ref=DEE20890DFB35844CDBD2648CCCA5FD8BBB9070BEA3914EC4DD5974596AC365923CB38C63EE7C9651BE5180A788D6B1136D40766B405E02ES8ZBI" TargetMode="External"/><Relationship Id="rId44" Type="http://schemas.openxmlformats.org/officeDocument/2006/relationships/hyperlink" Target="consultantplus://offline/ref=DEE20890DFB35844CDBD2648CCCA5FD8BBB9070BEA3814EC4DD5974596AC365923CB38C63EE7C96518E5180A788D6B1136D40766B405E02ES8ZBI" TargetMode="External"/><Relationship Id="rId52" Type="http://schemas.openxmlformats.org/officeDocument/2006/relationships/hyperlink" Target="consultantplus://offline/ref=DEE20890DFB35844CDBD2648CCCA5FD8BBBA0A09E93D14EC4DD5974596AC365923CB38C63EE7C9671AE5180A788D6B1136D40766B405E02ES8ZBI" TargetMode="External"/><Relationship Id="rId60" Type="http://schemas.openxmlformats.org/officeDocument/2006/relationships/hyperlink" Target="consultantplus://offline/ref=DEE20890DFB35844CDBD2648CCCA5FD8BBB9070BEA3814EC4DD5974596AC365923CB38C63EE7C96519E5180A788D6B1136D40766B405E02ES8Z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20890DFB35844CDBD2648CCCA5FD8BBB80F08EC3E14EC4DD5974596AC365923CB38C33CEC9D355BBB41593DC6671229C80665SA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7991</Words>
  <Characters>45554</Characters>
  <Application>Microsoft Office Word</Application>
  <DocSecurity>0</DocSecurity>
  <Lines>379</Lines>
  <Paragraphs>106</Paragraphs>
  <ScaleCrop>false</ScaleCrop>
  <Company/>
  <LinksUpToDate>false</LinksUpToDate>
  <CharactersWithSpaces>53439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2022-11-21T08:25:00Z</dcterms:created>
  <dcterms:modified xsi:type="dcterms:W3CDTF">2022-11-21T08:26:00Z</dcterms:modified>
</cp:coreProperties>
</file>